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75FF" w14:textId="77777777" w:rsidR="00700F6C" w:rsidRPr="008669C3" w:rsidRDefault="00700F6C" w:rsidP="00700F6C">
      <w:pPr>
        <w:rPr>
          <w:rFonts w:ascii="Arial Rounded MT Bold" w:hAnsi="Arial Rounded MT Bold"/>
          <w:b/>
          <w:bCs/>
          <w:u w:val="single"/>
        </w:rPr>
      </w:pPr>
      <w:r w:rsidRPr="008669C3">
        <w:rPr>
          <w:rFonts w:ascii="Arial Rounded MT Bold" w:hAnsi="Arial Rounded MT Bold"/>
          <w:b/>
          <w:bCs/>
          <w:noProof/>
          <w:u w:val="single"/>
        </w:rPr>
        <mc:AlternateContent>
          <mc:Choice Requires="wps">
            <w:drawing>
              <wp:anchor distT="0" distB="0" distL="114300" distR="114300" simplePos="0" relativeHeight="251659264" behindDoc="0" locked="0" layoutInCell="1" allowOverlap="1" wp14:anchorId="770C6903" wp14:editId="32258CD4">
                <wp:simplePos x="0" y="0"/>
                <wp:positionH relativeFrom="column">
                  <wp:posOffset>-590550</wp:posOffset>
                </wp:positionH>
                <wp:positionV relativeFrom="paragraph">
                  <wp:posOffset>207645</wp:posOffset>
                </wp:positionV>
                <wp:extent cx="7153275" cy="3743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153275" cy="3743325"/>
                        </a:xfrm>
                        <a:prstGeom prst="rect">
                          <a:avLst/>
                        </a:prstGeom>
                        <a:solidFill>
                          <a:schemeClr val="lt1"/>
                        </a:solidFill>
                        <a:ln w="6350">
                          <a:noFill/>
                        </a:ln>
                      </wps:spPr>
                      <wps:txbx>
                        <w:txbxContent>
                          <w:p w14:paraId="46D8C6BD" w14:textId="6813C6AA" w:rsidR="00700F6C" w:rsidRPr="008669C3" w:rsidRDefault="00700F6C" w:rsidP="00700F6C">
                            <w:pPr>
                              <w:jc w:val="center"/>
                              <w:rPr>
                                <w:rFonts w:ascii="Arial Rounded MT Bold" w:hAnsi="Arial Rounded MT Bold"/>
                                <w:b/>
                                <w:bCs/>
                              </w:rPr>
                            </w:pPr>
                            <w:r>
                              <w:rPr>
                                <w:rFonts w:ascii="Arial Rounded MT Bold" w:hAnsi="Arial Rounded MT Bold"/>
                                <w:b/>
                                <w:bCs/>
                              </w:rPr>
                              <w:t>Bucking Stock</w:t>
                            </w:r>
                          </w:p>
                          <w:p w14:paraId="054D1303" w14:textId="13654B7A" w:rsidR="00700F6C" w:rsidRPr="008669C3" w:rsidRDefault="00700F6C" w:rsidP="00700F6C">
                            <w:pPr>
                              <w:jc w:val="center"/>
                              <w:rPr>
                                <w:rFonts w:ascii="Arial Rounded MT Bold" w:hAnsi="Arial Rounded MT Bold"/>
                              </w:rPr>
                            </w:pPr>
                            <w:r w:rsidRPr="008669C3">
                              <w:rPr>
                                <w:rFonts w:ascii="Arial Rounded MT Bold" w:hAnsi="Arial Rounded MT Bold"/>
                              </w:rPr>
                              <w:t>Exam w/first adjustment</w:t>
                            </w:r>
                            <w:r>
                              <w:rPr>
                                <w:rFonts w:ascii="Arial Rounded MT Bold" w:hAnsi="Arial Rounded MT Bold"/>
                              </w:rPr>
                              <w:tab/>
                            </w:r>
                            <w:r w:rsidRPr="008669C3">
                              <w:rPr>
                                <w:rFonts w:ascii="Arial Rounded MT Bold" w:hAnsi="Arial Rounded MT Bold"/>
                              </w:rPr>
                              <w:tab/>
                              <w:t>$</w:t>
                            </w:r>
                            <w:r>
                              <w:rPr>
                                <w:rFonts w:ascii="Arial Rounded MT Bold" w:hAnsi="Arial Rounded MT Bold"/>
                              </w:rPr>
                              <w:t>250</w:t>
                            </w:r>
                          </w:p>
                          <w:p w14:paraId="78DEFF1A" w14:textId="26879068" w:rsidR="00700F6C" w:rsidRPr="008669C3" w:rsidRDefault="00700F6C" w:rsidP="00700F6C">
                            <w:pPr>
                              <w:jc w:val="center"/>
                              <w:rPr>
                                <w:rFonts w:ascii="Arial Rounded MT Bold" w:hAnsi="Arial Rounded MT Bold"/>
                              </w:rPr>
                            </w:pPr>
                            <w:r w:rsidRPr="008669C3">
                              <w:rPr>
                                <w:rFonts w:ascii="Arial Rounded MT Bold" w:hAnsi="Arial Rounded MT Bold"/>
                              </w:rPr>
                              <w:t>Follow-up adjustment</w:t>
                            </w:r>
                            <w:r w:rsidRPr="008669C3">
                              <w:rPr>
                                <w:rFonts w:ascii="Arial Rounded MT Bold" w:hAnsi="Arial Rounded MT Bold"/>
                              </w:rPr>
                              <w:tab/>
                            </w:r>
                            <w:r w:rsidRPr="008669C3">
                              <w:rPr>
                                <w:rFonts w:ascii="Arial Rounded MT Bold" w:hAnsi="Arial Rounded MT Bold"/>
                              </w:rPr>
                              <w:tab/>
                              <w:t>$</w:t>
                            </w:r>
                            <w:r>
                              <w:rPr>
                                <w:rFonts w:ascii="Arial Rounded MT Bold" w:hAnsi="Arial Rounded MT Bold"/>
                              </w:rPr>
                              <w:t>225</w:t>
                            </w:r>
                          </w:p>
                          <w:p w14:paraId="1DED7E4F" w14:textId="77777777" w:rsidR="00700F6C" w:rsidRPr="003A24DC" w:rsidRDefault="00700F6C" w:rsidP="00700F6C">
                            <w:pPr>
                              <w:pStyle w:val="ListParagraph"/>
                              <w:numPr>
                                <w:ilvl w:val="0"/>
                                <w:numId w:val="1"/>
                              </w:numPr>
                              <w:rPr>
                                <w:rFonts w:ascii="Arial Rounded MT Bold" w:hAnsi="Arial Rounded MT Bold"/>
                                <w:sz w:val="20"/>
                                <w:szCs w:val="20"/>
                              </w:rPr>
                            </w:pPr>
                            <w:r w:rsidRPr="003A24DC">
                              <w:rPr>
                                <w:rFonts w:ascii="Arial Rounded MT Bold" w:hAnsi="Arial Rounded MT Bold"/>
                                <w:sz w:val="20"/>
                                <w:szCs w:val="20"/>
                              </w:rPr>
                              <w:t xml:space="preserve">Family discount with three or more animals being adjusted. </w:t>
                            </w:r>
                          </w:p>
                          <w:p w14:paraId="3B136BE6" w14:textId="77777777" w:rsidR="00700F6C" w:rsidRPr="003A24DC" w:rsidRDefault="00700F6C" w:rsidP="00700F6C">
                            <w:pPr>
                              <w:pStyle w:val="ListParagraph"/>
                              <w:numPr>
                                <w:ilvl w:val="0"/>
                                <w:numId w:val="1"/>
                              </w:numPr>
                              <w:rPr>
                                <w:rFonts w:ascii="Arial Rounded MT Bold" w:hAnsi="Arial Rounded MT Bold"/>
                                <w:sz w:val="20"/>
                                <w:szCs w:val="20"/>
                              </w:rPr>
                            </w:pPr>
                            <w:r>
                              <w:rPr>
                                <w:rFonts w:ascii="Arial Rounded MT Bold" w:hAnsi="Arial Rounded MT Bold"/>
                                <w:sz w:val="20"/>
                                <w:szCs w:val="20"/>
                              </w:rPr>
                              <w:t>G</w:t>
                            </w:r>
                            <w:r w:rsidRPr="003A24DC">
                              <w:rPr>
                                <w:rFonts w:ascii="Arial Rounded MT Bold" w:hAnsi="Arial Rounded MT Bold"/>
                                <w:sz w:val="20"/>
                                <w:szCs w:val="20"/>
                              </w:rPr>
                              <w:t>oats, sheep, rabbits and other animals may have a different price schedule.  Ask Dr. B for details.</w:t>
                            </w:r>
                          </w:p>
                          <w:p w14:paraId="731F302B" w14:textId="77777777" w:rsidR="00700F6C" w:rsidRDefault="00700F6C" w:rsidP="00700F6C">
                            <w:pPr>
                              <w:pStyle w:val="ListParagraph"/>
                              <w:numPr>
                                <w:ilvl w:val="0"/>
                                <w:numId w:val="1"/>
                              </w:numPr>
                              <w:rPr>
                                <w:rFonts w:ascii="Arial Rounded MT Bold" w:hAnsi="Arial Rounded MT Bold"/>
                                <w:sz w:val="20"/>
                                <w:szCs w:val="20"/>
                              </w:rPr>
                            </w:pPr>
                            <w:r w:rsidRPr="003A24DC">
                              <w:rPr>
                                <w:rFonts w:ascii="Arial Rounded MT Bold" w:hAnsi="Arial Rounded MT Bold"/>
                                <w:sz w:val="20"/>
                                <w:szCs w:val="20"/>
                              </w:rPr>
                              <w:t>Travel fee is $2/mile and is calculated one-way. Dr. B tries to schedule his calls as geographically efficient as possible to spread out the cost of the service call. The travel fee will be waived for barns with 10 or more animals.</w:t>
                            </w:r>
                          </w:p>
                          <w:p w14:paraId="0E87C4C1" w14:textId="77777777" w:rsidR="00700F6C" w:rsidRDefault="00700F6C" w:rsidP="00700F6C">
                            <w:pPr>
                              <w:rPr>
                                <w:rFonts w:ascii="Arial Rounded MT Bold" w:hAnsi="Arial Rounded MT Bold"/>
                                <w:sz w:val="20"/>
                                <w:szCs w:val="20"/>
                              </w:rPr>
                            </w:pPr>
                            <w:r>
                              <w:rPr>
                                <w:rFonts w:ascii="Arial Rounded MT Bold" w:hAnsi="Arial Rounded MT Bold"/>
                                <w:sz w:val="20"/>
                                <w:szCs w:val="20"/>
                              </w:rPr>
                              <w:t xml:space="preserve">The </w:t>
                            </w:r>
                            <w:r w:rsidRPr="003A24DC">
                              <w:rPr>
                                <w:rFonts w:ascii="Arial Rounded MT Bold" w:hAnsi="Arial Rounded MT Bold"/>
                                <w:i/>
                                <w:iCs/>
                                <w:sz w:val="20"/>
                                <w:szCs w:val="20"/>
                              </w:rPr>
                              <w:t>State of Texas</w:t>
                            </w:r>
                            <w:r>
                              <w:rPr>
                                <w:rFonts w:ascii="Arial Rounded MT Bold" w:hAnsi="Arial Rounded MT Bold"/>
                                <w:sz w:val="20"/>
                                <w:szCs w:val="20"/>
                              </w:rPr>
                              <w:t xml:space="preserve"> requires your veterinarian to approve of the chiropractic treatment prior to your animal being adjusted. This referral must be in writing and on file prior to scheduling your appointment. Should your animal require veterinary care, Dr. B will refer you back to your veterinarian.</w:t>
                            </w:r>
                          </w:p>
                          <w:p w14:paraId="0993DF95" w14:textId="43A5574B" w:rsidR="00700F6C" w:rsidRPr="003A24DC" w:rsidRDefault="00700F6C" w:rsidP="00700F6C">
                            <w:pPr>
                              <w:rPr>
                                <w:rFonts w:ascii="Arial Rounded MT Bold" w:hAnsi="Arial Rounded MT Bold"/>
                                <w:sz w:val="20"/>
                                <w:szCs w:val="20"/>
                              </w:rPr>
                            </w:pPr>
                            <w:r w:rsidRPr="003A24DC">
                              <w:rPr>
                                <w:rFonts w:ascii="Arial Rounded MT Bold" w:hAnsi="Arial Rounded MT Bold"/>
                                <w:sz w:val="20"/>
                                <w:szCs w:val="20"/>
                              </w:rPr>
                              <w:t>***Currently Dr. B is seeing animals by appointment only.</w:t>
                            </w:r>
                            <w:r>
                              <w:rPr>
                                <w:rFonts w:ascii="Arial Rounded MT Bold" w:hAnsi="Arial Rounded MT Bold"/>
                                <w:sz w:val="20"/>
                                <w:szCs w:val="20"/>
                              </w:rPr>
                              <w:t xml:space="preserve"> </w:t>
                            </w:r>
                            <w:r w:rsidRPr="003A24DC">
                              <w:rPr>
                                <w:rFonts w:ascii="Arial Rounded MT Bold" w:hAnsi="Arial Rounded MT Bold"/>
                                <w:sz w:val="20"/>
                                <w:szCs w:val="20"/>
                              </w:rPr>
                              <w:t>Contact him by calling or texting</w:t>
                            </w:r>
                            <w:r>
                              <w:rPr>
                                <w:rFonts w:ascii="Arial Rounded MT Bold" w:hAnsi="Arial Rounded MT Bold"/>
                                <w:sz w:val="20"/>
                                <w:szCs w:val="20"/>
                              </w:rPr>
                              <w:t xml:space="preserve"> </w:t>
                            </w:r>
                            <w:r w:rsidRPr="003A24DC">
                              <w:rPr>
                                <w:rFonts w:ascii="Arial Rounded MT Bold" w:hAnsi="Arial Rounded MT Bold"/>
                                <w:sz w:val="20"/>
                                <w:szCs w:val="20"/>
                              </w:rPr>
                              <w:t>806-</w:t>
                            </w:r>
                            <w:r w:rsidR="00481FB2">
                              <w:rPr>
                                <w:rFonts w:ascii="Arial Rounded MT Bold" w:hAnsi="Arial Rounded MT Bold"/>
                                <w:sz w:val="20"/>
                                <w:szCs w:val="20"/>
                              </w:rPr>
                              <w:t>680-0680</w:t>
                            </w:r>
                            <w:r w:rsidRPr="003A24DC">
                              <w:rPr>
                                <w:rFonts w:ascii="Arial Rounded MT Bold" w:hAnsi="Arial Rounded MT Bold"/>
                                <w:sz w:val="20"/>
                                <w:szCs w:val="20"/>
                              </w:rPr>
                              <w:t>.</w:t>
                            </w:r>
                          </w:p>
                          <w:p w14:paraId="08F504D7" w14:textId="77777777" w:rsidR="00700F6C" w:rsidRPr="003A24DC" w:rsidRDefault="00700F6C" w:rsidP="00700F6C">
                            <w:pPr>
                              <w:rPr>
                                <w:rFonts w:ascii="Arial Rounded MT Bold" w:hAnsi="Arial Rounded MT Bol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C6903" id="_x0000_t202" coordsize="21600,21600" o:spt="202" path="m,l,21600r21600,l21600,xe">
                <v:stroke joinstyle="miter"/>
                <v:path gradientshapeok="t" o:connecttype="rect"/>
              </v:shapetype>
              <v:shape id="Text Box 1" o:spid="_x0000_s1026" type="#_x0000_t202" style="position:absolute;margin-left:-46.5pt;margin-top:16.35pt;width:563.25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" fillcolor="white [3201]" stroked="f" strokeweight=".5pt">
                <v:textbox>
                  <w:txbxContent>
                    <w:p w14:paraId="46D8C6BD" w14:textId="6813C6AA" w:rsidR="00700F6C" w:rsidRPr="008669C3" w:rsidRDefault="00700F6C" w:rsidP="00700F6C">
                      <w:pPr>
                        <w:jc w:val="center"/>
                        <w:rPr>
                          <w:rFonts w:ascii="Arial Rounded MT Bold" w:hAnsi="Arial Rounded MT Bold"/>
                          <w:b/>
                          <w:bCs/>
                        </w:rPr>
                      </w:pPr>
                      <w:r>
                        <w:rPr>
                          <w:rFonts w:ascii="Arial Rounded MT Bold" w:hAnsi="Arial Rounded MT Bold"/>
                          <w:b/>
                          <w:bCs/>
                        </w:rPr>
                        <w:t>Bucking Stock</w:t>
                      </w:r>
                    </w:p>
                    <w:p w14:paraId="054D1303" w14:textId="13654B7A" w:rsidR="00700F6C" w:rsidRPr="008669C3" w:rsidRDefault="00700F6C" w:rsidP="00700F6C">
                      <w:pPr>
                        <w:jc w:val="center"/>
                        <w:rPr>
                          <w:rFonts w:ascii="Arial Rounded MT Bold" w:hAnsi="Arial Rounded MT Bold"/>
                        </w:rPr>
                      </w:pPr>
                      <w:r w:rsidRPr="008669C3">
                        <w:rPr>
                          <w:rFonts w:ascii="Arial Rounded MT Bold" w:hAnsi="Arial Rounded MT Bold"/>
                        </w:rPr>
                        <w:t>Exam w/first adjustment</w:t>
                      </w:r>
                      <w:r>
                        <w:rPr>
                          <w:rFonts w:ascii="Arial Rounded MT Bold" w:hAnsi="Arial Rounded MT Bold"/>
                        </w:rPr>
                        <w:tab/>
                      </w:r>
                      <w:r w:rsidRPr="008669C3">
                        <w:rPr>
                          <w:rFonts w:ascii="Arial Rounded MT Bold" w:hAnsi="Arial Rounded MT Bold"/>
                        </w:rPr>
                        <w:tab/>
                        <w:t>$</w:t>
                      </w:r>
                      <w:r>
                        <w:rPr>
                          <w:rFonts w:ascii="Arial Rounded MT Bold" w:hAnsi="Arial Rounded MT Bold"/>
                        </w:rPr>
                        <w:t>250</w:t>
                      </w:r>
                    </w:p>
                    <w:p w14:paraId="78DEFF1A" w14:textId="26879068" w:rsidR="00700F6C" w:rsidRPr="008669C3" w:rsidRDefault="00700F6C" w:rsidP="00700F6C">
                      <w:pPr>
                        <w:jc w:val="center"/>
                        <w:rPr>
                          <w:rFonts w:ascii="Arial Rounded MT Bold" w:hAnsi="Arial Rounded MT Bold"/>
                        </w:rPr>
                      </w:pPr>
                      <w:r w:rsidRPr="008669C3">
                        <w:rPr>
                          <w:rFonts w:ascii="Arial Rounded MT Bold" w:hAnsi="Arial Rounded MT Bold"/>
                        </w:rPr>
                        <w:t>Follow-up adjustment</w:t>
                      </w:r>
                      <w:r w:rsidRPr="008669C3">
                        <w:rPr>
                          <w:rFonts w:ascii="Arial Rounded MT Bold" w:hAnsi="Arial Rounded MT Bold"/>
                        </w:rPr>
                        <w:tab/>
                      </w:r>
                      <w:r w:rsidRPr="008669C3">
                        <w:rPr>
                          <w:rFonts w:ascii="Arial Rounded MT Bold" w:hAnsi="Arial Rounded MT Bold"/>
                        </w:rPr>
                        <w:tab/>
                        <w:t>$</w:t>
                      </w:r>
                      <w:r>
                        <w:rPr>
                          <w:rFonts w:ascii="Arial Rounded MT Bold" w:hAnsi="Arial Rounded MT Bold"/>
                        </w:rPr>
                        <w:t>225</w:t>
                      </w:r>
                    </w:p>
                    <w:p w14:paraId="1DED7E4F" w14:textId="77777777" w:rsidR="00700F6C" w:rsidRPr="003A24DC" w:rsidRDefault="00700F6C" w:rsidP="00700F6C">
                      <w:pPr>
                        <w:pStyle w:val="ListParagraph"/>
                        <w:numPr>
                          <w:ilvl w:val="0"/>
                          <w:numId w:val="1"/>
                        </w:numPr>
                        <w:rPr>
                          <w:rFonts w:ascii="Arial Rounded MT Bold" w:hAnsi="Arial Rounded MT Bold"/>
                          <w:sz w:val="20"/>
                          <w:szCs w:val="20"/>
                        </w:rPr>
                      </w:pPr>
                      <w:r w:rsidRPr="003A24DC">
                        <w:rPr>
                          <w:rFonts w:ascii="Arial Rounded MT Bold" w:hAnsi="Arial Rounded MT Bold"/>
                          <w:sz w:val="20"/>
                          <w:szCs w:val="20"/>
                        </w:rPr>
                        <w:t xml:space="preserve">Family discount with three or more animals being adjusted. </w:t>
                      </w:r>
                    </w:p>
                    <w:p w14:paraId="3B136BE6" w14:textId="77777777" w:rsidR="00700F6C" w:rsidRPr="003A24DC" w:rsidRDefault="00700F6C" w:rsidP="00700F6C">
                      <w:pPr>
                        <w:pStyle w:val="ListParagraph"/>
                        <w:numPr>
                          <w:ilvl w:val="0"/>
                          <w:numId w:val="1"/>
                        </w:numPr>
                        <w:rPr>
                          <w:rFonts w:ascii="Arial Rounded MT Bold" w:hAnsi="Arial Rounded MT Bold"/>
                          <w:sz w:val="20"/>
                          <w:szCs w:val="20"/>
                        </w:rPr>
                      </w:pPr>
                      <w:r>
                        <w:rPr>
                          <w:rFonts w:ascii="Arial Rounded MT Bold" w:hAnsi="Arial Rounded MT Bold"/>
                          <w:sz w:val="20"/>
                          <w:szCs w:val="20"/>
                        </w:rPr>
                        <w:t>G</w:t>
                      </w:r>
                      <w:r w:rsidRPr="003A24DC">
                        <w:rPr>
                          <w:rFonts w:ascii="Arial Rounded MT Bold" w:hAnsi="Arial Rounded MT Bold"/>
                          <w:sz w:val="20"/>
                          <w:szCs w:val="20"/>
                        </w:rPr>
                        <w:t>oats, sheep, rabbits and other animals may have a different price schedule.  Ask Dr. B for details.</w:t>
                      </w:r>
                    </w:p>
                    <w:p w14:paraId="731F302B" w14:textId="77777777" w:rsidR="00700F6C" w:rsidRDefault="00700F6C" w:rsidP="00700F6C">
                      <w:pPr>
                        <w:pStyle w:val="ListParagraph"/>
                        <w:numPr>
                          <w:ilvl w:val="0"/>
                          <w:numId w:val="1"/>
                        </w:numPr>
                        <w:rPr>
                          <w:rFonts w:ascii="Arial Rounded MT Bold" w:hAnsi="Arial Rounded MT Bold"/>
                          <w:sz w:val="20"/>
                          <w:szCs w:val="20"/>
                        </w:rPr>
                      </w:pPr>
                      <w:r w:rsidRPr="003A24DC">
                        <w:rPr>
                          <w:rFonts w:ascii="Arial Rounded MT Bold" w:hAnsi="Arial Rounded MT Bold"/>
                          <w:sz w:val="20"/>
                          <w:szCs w:val="20"/>
                        </w:rPr>
                        <w:t>Travel fee is $2/mile and is calculated one-way. Dr. B tries to schedule his calls as geographically efficient as possible to spread out the cost of the service call. The travel fee will be waived for barns with 10 or more animals.</w:t>
                      </w:r>
                    </w:p>
                    <w:p w14:paraId="0E87C4C1" w14:textId="77777777" w:rsidR="00700F6C" w:rsidRDefault="00700F6C" w:rsidP="00700F6C">
                      <w:pPr>
                        <w:rPr>
                          <w:rFonts w:ascii="Arial Rounded MT Bold" w:hAnsi="Arial Rounded MT Bold"/>
                          <w:sz w:val="20"/>
                          <w:szCs w:val="20"/>
                        </w:rPr>
                      </w:pPr>
                      <w:r>
                        <w:rPr>
                          <w:rFonts w:ascii="Arial Rounded MT Bold" w:hAnsi="Arial Rounded MT Bold"/>
                          <w:sz w:val="20"/>
                          <w:szCs w:val="20"/>
                        </w:rPr>
                        <w:t xml:space="preserve">The </w:t>
                      </w:r>
                      <w:r w:rsidRPr="003A24DC">
                        <w:rPr>
                          <w:rFonts w:ascii="Arial Rounded MT Bold" w:hAnsi="Arial Rounded MT Bold"/>
                          <w:i/>
                          <w:iCs/>
                          <w:sz w:val="20"/>
                          <w:szCs w:val="20"/>
                        </w:rPr>
                        <w:t>State of Texas</w:t>
                      </w:r>
                      <w:r>
                        <w:rPr>
                          <w:rFonts w:ascii="Arial Rounded MT Bold" w:hAnsi="Arial Rounded MT Bold"/>
                          <w:sz w:val="20"/>
                          <w:szCs w:val="20"/>
                        </w:rPr>
                        <w:t xml:space="preserve"> requires your veterinarian to approve of the chiropractic treatment prior to your animal being adjusted. This referral must be in writing and on file prior to scheduling your appointment. Should your animal require veterinary care, Dr. B will refer you back to your veterinarian.</w:t>
                      </w:r>
                    </w:p>
                    <w:p w14:paraId="0993DF95" w14:textId="43A5574B" w:rsidR="00700F6C" w:rsidRPr="003A24DC" w:rsidRDefault="00700F6C" w:rsidP="00700F6C">
                      <w:pPr>
                        <w:rPr>
                          <w:rFonts w:ascii="Arial Rounded MT Bold" w:hAnsi="Arial Rounded MT Bold"/>
                          <w:sz w:val="20"/>
                          <w:szCs w:val="20"/>
                        </w:rPr>
                      </w:pPr>
                      <w:r w:rsidRPr="003A24DC">
                        <w:rPr>
                          <w:rFonts w:ascii="Arial Rounded MT Bold" w:hAnsi="Arial Rounded MT Bold"/>
                          <w:sz w:val="20"/>
                          <w:szCs w:val="20"/>
                        </w:rPr>
                        <w:t>***Currently Dr. B is seeing animals by appointment only.</w:t>
                      </w:r>
                      <w:r>
                        <w:rPr>
                          <w:rFonts w:ascii="Arial Rounded MT Bold" w:hAnsi="Arial Rounded MT Bold"/>
                          <w:sz w:val="20"/>
                          <w:szCs w:val="20"/>
                        </w:rPr>
                        <w:t xml:space="preserve"> </w:t>
                      </w:r>
                      <w:r w:rsidRPr="003A24DC">
                        <w:rPr>
                          <w:rFonts w:ascii="Arial Rounded MT Bold" w:hAnsi="Arial Rounded MT Bold"/>
                          <w:sz w:val="20"/>
                          <w:szCs w:val="20"/>
                        </w:rPr>
                        <w:t>Contact him by calling or texting</w:t>
                      </w:r>
                      <w:r>
                        <w:rPr>
                          <w:rFonts w:ascii="Arial Rounded MT Bold" w:hAnsi="Arial Rounded MT Bold"/>
                          <w:sz w:val="20"/>
                          <w:szCs w:val="20"/>
                        </w:rPr>
                        <w:t xml:space="preserve"> </w:t>
                      </w:r>
                      <w:r w:rsidRPr="003A24DC">
                        <w:rPr>
                          <w:rFonts w:ascii="Arial Rounded MT Bold" w:hAnsi="Arial Rounded MT Bold"/>
                          <w:sz w:val="20"/>
                          <w:szCs w:val="20"/>
                        </w:rPr>
                        <w:t>806-</w:t>
                      </w:r>
                      <w:r w:rsidR="00481FB2">
                        <w:rPr>
                          <w:rFonts w:ascii="Arial Rounded MT Bold" w:hAnsi="Arial Rounded MT Bold"/>
                          <w:sz w:val="20"/>
                          <w:szCs w:val="20"/>
                        </w:rPr>
                        <w:t>680-0680</w:t>
                      </w:r>
                      <w:r w:rsidRPr="003A24DC">
                        <w:rPr>
                          <w:rFonts w:ascii="Arial Rounded MT Bold" w:hAnsi="Arial Rounded MT Bold"/>
                          <w:sz w:val="20"/>
                          <w:szCs w:val="20"/>
                        </w:rPr>
                        <w:t>.</w:t>
                      </w:r>
                    </w:p>
                    <w:p w14:paraId="08F504D7" w14:textId="77777777" w:rsidR="00700F6C" w:rsidRPr="003A24DC" w:rsidRDefault="00700F6C" w:rsidP="00700F6C">
                      <w:pPr>
                        <w:rPr>
                          <w:rFonts w:ascii="Arial Rounded MT Bold" w:hAnsi="Arial Rounded MT Bold"/>
                          <w:sz w:val="20"/>
                          <w:szCs w:val="20"/>
                        </w:rPr>
                      </w:pPr>
                    </w:p>
                  </w:txbxContent>
                </v:textbox>
              </v:shape>
            </w:pict>
          </mc:Fallback>
        </mc:AlternateContent>
      </w:r>
    </w:p>
    <w:p w14:paraId="6B481C91" w14:textId="77777777" w:rsidR="00904C9C" w:rsidRDefault="00481FB2"/>
    <w:sectPr w:rsidR="0090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43ADB"/>
    <w:multiLevelType w:val="hybridMultilevel"/>
    <w:tmpl w:val="F61C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6C"/>
    <w:rsid w:val="000614F9"/>
    <w:rsid w:val="001935A5"/>
    <w:rsid w:val="0036462D"/>
    <w:rsid w:val="0046506B"/>
    <w:rsid w:val="00481FB2"/>
    <w:rsid w:val="00700F6C"/>
    <w:rsid w:val="00773435"/>
    <w:rsid w:val="00A5556B"/>
    <w:rsid w:val="00AB19F7"/>
    <w:rsid w:val="00CC0D6C"/>
    <w:rsid w:val="00D4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DF85"/>
  <w15:chartTrackingRefBased/>
  <w15:docId w15:val="{72F018D2-A6EF-4E1E-BA53-2A768598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McLean</dc:creator>
  <cp:keywords/>
  <dc:description/>
  <cp:lastModifiedBy>Darla McLean</cp:lastModifiedBy>
  <cp:revision>2</cp:revision>
  <dcterms:created xsi:type="dcterms:W3CDTF">2021-10-14T10:55:00Z</dcterms:created>
  <dcterms:modified xsi:type="dcterms:W3CDTF">2021-10-14T19:30:00Z</dcterms:modified>
</cp:coreProperties>
</file>